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16" w:rsidRPr="004367EC" w:rsidRDefault="00FB4A16" w:rsidP="00FB4B6D">
      <w:pPr>
        <w:jc w:val="center"/>
        <w:rPr>
          <w:rFonts w:ascii="Times New Roman" w:hAnsi="Times New Roman" w:cs="Times New Roman"/>
          <w:sz w:val="36"/>
        </w:rPr>
      </w:pPr>
      <w:r w:rsidRPr="004367EC">
        <w:rPr>
          <w:rFonts w:ascii="Times New Roman" w:hAnsi="Times New Roman" w:cs="Times New Roman"/>
          <w:sz w:val="36"/>
        </w:rPr>
        <w:t>Краткое описание внедрения системы наставничества</w:t>
      </w:r>
    </w:p>
    <w:p w:rsidR="00FB4A16" w:rsidRPr="00FB4A16" w:rsidRDefault="004367EC" w:rsidP="00FB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</w:t>
      </w: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рмы наставничества</w:t>
      </w:r>
      <w:r w:rsidR="00FB4A16"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педагогических работников:</w:t>
      </w:r>
    </w:p>
    <w:p w:rsidR="00FB4A16" w:rsidRPr="00FB4A16" w:rsidRDefault="00FB4A16" w:rsidP="00FB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педагог-педагог</w:t>
      </w:r>
      <w:bookmarkStart w:id="0" w:name="_GoBack"/>
      <w:bookmarkEnd w:id="0"/>
    </w:p>
    <w:p w:rsidR="00FB4A16" w:rsidRPr="00FB4A16" w:rsidRDefault="00FB4A16" w:rsidP="00FB4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руководитель-педагог</w:t>
      </w:r>
    </w:p>
    <w:p w:rsidR="00FB4A16" w:rsidRPr="004367EC" w:rsidRDefault="00FB4A16" w:rsidP="00436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социальный партнер – педагог ОО.</w:t>
      </w:r>
    </w:p>
    <w:p w:rsidR="00FB4A16" w:rsidRPr="00FB4A16" w:rsidRDefault="004367EC" w:rsidP="00FB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наставничества</w:t>
      </w:r>
      <w:r w:rsidR="00FB4A16"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педагогических работников: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традиционное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реверсивное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партнерское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виртуальное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краткосрочное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ситуационное</w:t>
      </w:r>
    </w:p>
    <w:p w:rsidR="00FB4A16" w:rsidRPr="00FB4A16" w:rsidRDefault="00FB4A16" w:rsidP="00FB4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скоростное</w:t>
      </w:r>
    </w:p>
    <w:p w:rsidR="00FB4A16" w:rsidRPr="004367EC" w:rsidRDefault="00FB4A16" w:rsidP="00436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 видов</w:t>
      </w:r>
    </w:p>
    <w:p w:rsidR="00FB4A16" w:rsidRPr="00FB4A16" w:rsidRDefault="004367EC" w:rsidP="00FB4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Направления реализуемых</w:t>
      </w:r>
      <w:r w:rsidR="00FB4A16"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персонализированных программ наставничества: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молодого педагога;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преодоление профессиональных затруднений педагога;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педагога в конкурсном движении;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педагога в процессе аттестации;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педагога по итогам аттестации;</w:t>
      </w:r>
    </w:p>
    <w:p w:rsidR="00FB4A16" w:rsidRPr="00FB4A16" w:rsidRDefault="00FB4A16" w:rsidP="00FB4A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педагога при переходе на новую должность;</w:t>
      </w:r>
    </w:p>
    <w:p w:rsidR="00FB4A16" w:rsidRPr="004367EC" w:rsidRDefault="00FB4A16" w:rsidP="004367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сопровождение педагога при переходе на новое место работы.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привлекается в качестве наставника:</w:t>
      </w:r>
    </w:p>
    <w:p w:rsidR="00FB4A16" w:rsidRPr="004367EC" w:rsidRDefault="00FB4A16" w:rsidP="004367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 своей образовательной организации.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Условия, созданные в образовательной организации для продуктивной работы наставнических пар: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продуктивной работы наставнических пар в МОУ </w:t>
      </w:r>
      <w:proofErr w:type="spellStart"/>
      <w:r w:rsidR="004367EC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Угодичской</w:t>
      </w:r>
      <w:proofErr w:type="spellEnd"/>
      <w:r w:rsidR="004367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ООШ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созданы следующие условия:</w:t>
      </w:r>
    </w:p>
    <w:p w:rsidR="00FB4A16" w:rsidRPr="00FB4A16" w:rsidRDefault="00FB4A16" w:rsidP="00FB4A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Кадровые условия: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директор, </w:t>
      </w:r>
      <w:r w:rsidR="004367EC"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разделяющий ценности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отечественной системы образования, приоритетные направления ее развития;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куратор реализации персонализированных программ наставничества;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наставники – педагоги, которые: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• имеют подтвержденные результаты педагогической деятельности;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демонстрируют образцы лучших практик преподавания, профессионального взаимодействия с коллегами;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педагог-</w:t>
      </w:r>
      <w:r w:rsidR="004367EC"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психолог, в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FB4A16" w:rsidRPr="00FB4A16" w:rsidRDefault="00FB4A16" w:rsidP="00FB4A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Организационно-методические и организационно-педагогические условия и ресурсы: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локальных нормативных актов, программ, сопровождающих процесс наставничества педагогических работников;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персонализированных программ наставнической деятельности;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цифровая информационно-коммуникационная среда наставничества вне зависимости </w:t>
      </w:r>
      <w:r w:rsidR="004367EC"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конкретного места работы,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наставляемого и </w:t>
      </w:r>
      <w:r w:rsidR="004367EC"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наставника,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круга их непосредственного профессионального общения;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координирование вертикальных и горизонтальных связей в управлении наставнической деятельностью;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нормотворческая, учебно-методическая, научно-методическая, информационно-аналитическая деятельность региональных ЦНППМ, </w:t>
      </w:r>
      <w:proofErr w:type="spellStart"/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стажировочных</w:t>
      </w:r>
      <w:proofErr w:type="spellEnd"/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площадок, сетевых сообществ, педагогических ассоциаций и т.д., направленная на поддержку наставничества педагогических работников в образовательных организациях;</w:t>
      </w:r>
    </w:p>
    <w:p w:rsidR="00FB4A16" w:rsidRPr="00FB4A16" w:rsidRDefault="00FB4A16" w:rsidP="00FB4A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мониторинга результатов наставнической деятельности.</w:t>
      </w:r>
    </w:p>
    <w:p w:rsidR="00FB4A16" w:rsidRPr="00FB4A16" w:rsidRDefault="00FB4A16" w:rsidP="00FB4A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Материально-технические условия:</w:t>
      </w:r>
    </w:p>
    <w:p w:rsidR="00FB4A16" w:rsidRPr="00FB4A16" w:rsidRDefault="00FB4A16" w:rsidP="00FB4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проведения индивидуальных и групповых (малых групп) встреч наставников и наставляемых выделены кабинеты Точки Роста по отдельному графику;</w:t>
      </w:r>
    </w:p>
    <w:p w:rsidR="00FB4A16" w:rsidRPr="00FB4A16" w:rsidRDefault="00FB4A16" w:rsidP="00FB4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размещения информации по наставничеству педагогических работников созданы чаты/</w:t>
      </w:r>
      <w:r w:rsidR="004367EC"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группы,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наставников-наставляемых в социальных сетях;</w:t>
      </w:r>
    </w:p>
    <w:p w:rsidR="00FB4A16" w:rsidRPr="00FB4A16" w:rsidRDefault="00FB4A16" w:rsidP="00FB4A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широкополосный (скоростной) интернет; </w:t>
      </w:r>
      <w:proofErr w:type="spellStart"/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Wi-Fi</w:t>
      </w:r>
      <w:proofErr w:type="spellEnd"/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4A16" w:rsidRPr="00FB4A16" w:rsidRDefault="00FB4A16" w:rsidP="00FB4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Финансово-экономические условия: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Стимулирование реализации системы наставничества является инструментом мотивации и выполняет три функции – экономическую, социальную и моральную.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Материальное (денежное) стимулирование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Нематериальные способы стимулирования</w:t>
      </w: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‒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7"/>
          <w:szCs w:val="27"/>
          <w:lang w:eastAsia="ru-RU"/>
        </w:rPr>
        <w:t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FB4A1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Психолого-педагогические условия: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Психолого-педагогический ресурс в системе наставничества подразумевает:</w:t>
      </w:r>
    </w:p>
    <w:p w:rsidR="00FB4A16" w:rsidRPr="00FB4A16" w:rsidRDefault="00FB4A16" w:rsidP="00FB4A16">
      <w:pPr>
        <w:spacing w:before="100" w:beforeAutospacing="1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FB4A16" w:rsidRPr="00FB4A16" w:rsidRDefault="00FB4A16" w:rsidP="00FB4A16">
      <w:pPr>
        <w:spacing w:before="100" w:beforeAutospacing="1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акмеологических</w:t>
      </w:r>
      <w:proofErr w:type="spellEnd"/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FB4A16" w:rsidRPr="00FB4A16" w:rsidRDefault="00FB4A16" w:rsidP="00FB4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4D4A25" w:rsidRDefault="00FB4B6D" w:rsidP="00FB4A16">
      <w:hyperlink r:id="rId5" w:tgtFrame="_blank" w:history="1">
        <w:r w:rsidR="00FB4A16" w:rsidRPr="00FB4A16">
          <w:rPr>
            <w:rFonts w:ascii="Arial" w:eastAsia="Times New Roman" w:hAnsi="Arial" w:cs="Arial"/>
            <w:color w:val="575757"/>
            <w:sz w:val="24"/>
            <w:szCs w:val="24"/>
            <w:lang w:eastAsia="ru-RU"/>
          </w:rPr>
          <w:br/>
        </w:r>
      </w:hyperlink>
    </w:p>
    <w:sectPr w:rsidR="004D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14C2"/>
    <w:multiLevelType w:val="multilevel"/>
    <w:tmpl w:val="257A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2498"/>
    <w:multiLevelType w:val="multilevel"/>
    <w:tmpl w:val="4C1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03731"/>
    <w:multiLevelType w:val="multilevel"/>
    <w:tmpl w:val="190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E3AA6"/>
    <w:multiLevelType w:val="multilevel"/>
    <w:tmpl w:val="4E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61E7"/>
    <w:multiLevelType w:val="multilevel"/>
    <w:tmpl w:val="5D40B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4685D"/>
    <w:multiLevelType w:val="multilevel"/>
    <w:tmpl w:val="FAF6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5281C"/>
    <w:multiLevelType w:val="multilevel"/>
    <w:tmpl w:val="F1108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42374"/>
    <w:multiLevelType w:val="multilevel"/>
    <w:tmpl w:val="8A42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A23F5"/>
    <w:multiLevelType w:val="multilevel"/>
    <w:tmpl w:val="67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3446C"/>
    <w:multiLevelType w:val="multilevel"/>
    <w:tmpl w:val="40AC5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E7D07"/>
    <w:multiLevelType w:val="multilevel"/>
    <w:tmpl w:val="821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6"/>
    <w:rsid w:val="004367EC"/>
    <w:rsid w:val="004D4A25"/>
    <w:rsid w:val="0057609C"/>
    <w:rsid w:val="00FB4A1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42D0-2A5E-4EBD-9370-B05BC11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26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81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12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HP</cp:lastModifiedBy>
  <cp:revision>3</cp:revision>
  <dcterms:created xsi:type="dcterms:W3CDTF">2023-01-26T10:41:00Z</dcterms:created>
  <dcterms:modified xsi:type="dcterms:W3CDTF">2023-01-31T08:13:00Z</dcterms:modified>
</cp:coreProperties>
</file>